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F7" w:rsidRDefault="007304F7" w:rsidP="005868B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7304F7" w:rsidRDefault="007304F7" w:rsidP="005868B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5868B5" w:rsidRPr="00E8293D" w:rsidRDefault="005868B5" w:rsidP="005868B5">
      <w:pPr>
        <w:pStyle w:val="a3"/>
        <w:spacing w:before="0" w:beforeAutospacing="0" w:after="0" w:afterAutospacing="0"/>
        <w:jc w:val="center"/>
        <w:rPr>
          <w:sz w:val="40"/>
        </w:rPr>
      </w:pPr>
      <w:r w:rsidRPr="00E8293D">
        <w:rPr>
          <w:b/>
          <w:bCs/>
          <w:color w:val="FF0000"/>
          <w:sz w:val="56"/>
          <w:szCs w:val="40"/>
        </w:rPr>
        <w:t>Памятка для школьников</w:t>
      </w:r>
    </w:p>
    <w:p w:rsidR="005868B5" w:rsidRPr="00E8293D" w:rsidRDefault="005868B5" w:rsidP="005868B5">
      <w:pPr>
        <w:pStyle w:val="a3"/>
        <w:spacing w:before="0" w:beforeAutospacing="0" w:after="0" w:afterAutospacing="0"/>
        <w:jc w:val="center"/>
        <w:rPr>
          <w:sz w:val="40"/>
        </w:rPr>
      </w:pPr>
      <w:r w:rsidRPr="00E8293D">
        <w:rPr>
          <w:rFonts w:ascii="Verdana" w:hAnsi="Verdana"/>
          <w:szCs w:val="16"/>
        </w:rPr>
        <w:t>1</w:t>
      </w:r>
    </w:p>
    <w:p w:rsidR="007304F7" w:rsidRDefault="007304F7" w:rsidP="005868B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8000"/>
          <w:sz w:val="36"/>
          <w:szCs w:val="36"/>
        </w:rPr>
      </w:pPr>
    </w:p>
    <w:p w:rsidR="005868B5" w:rsidRPr="00E8293D" w:rsidRDefault="005868B5" w:rsidP="00E8293D">
      <w:pPr>
        <w:pStyle w:val="a3"/>
        <w:spacing w:before="0" w:beforeAutospacing="0" w:after="0" w:afterAutospacing="0"/>
        <w:rPr>
          <w:sz w:val="36"/>
        </w:rPr>
      </w:pPr>
      <w:r w:rsidRPr="00E8293D">
        <w:rPr>
          <w:b/>
          <w:bCs/>
          <w:i/>
          <w:iCs/>
          <w:color w:val="008000"/>
          <w:sz w:val="48"/>
          <w:szCs w:val="36"/>
        </w:rPr>
        <w:t>Здоровое питание школьников</w:t>
      </w:r>
    </w:p>
    <w:p w:rsidR="005868B5" w:rsidRPr="00E8293D" w:rsidRDefault="005868B5" w:rsidP="005868B5">
      <w:pPr>
        <w:pStyle w:val="a3"/>
        <w:spacing w:before="0" w:beforeAutospacing="0" w:after="0" w:afterAutospacing="0"/>
        <w:rPr>
          <w:sz w:val="36"/>
        </w:rPr>
      </w:pPr>
    </w:p>
    <w:p w:rsidR="003501C2" w:rsidRDefault="005868B5" w:rsidP="003501C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b/>
          <w:bCs/>
          <w:color w:val="FF0066"/>
          <w:sz w:val="28"/>
          <w:szCs w:val="28"/>
        </w:rPr>
      </w:pP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Адекватность.</w:t>
      </w:r>
    </w:p>
    <w:p w:rsidR="005868B5" w:rsidRPr="005868B5" w:rsidRDefault="005868B5" w:rsidP="003501C2">
      <w:pPr>
        <w:pStyle w:val="a3"/>
        <w:spacing w:before="0" w:beforeAutospacing="0" w:after="0" w:afterAutospacing="0"/>
        <w:ind w:left="72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t xml:space="preserve"> Пища, потребляемая в течение дня, должна восполнять </w:t>
      </w:r>
      <w:proofErr w:type="spellStart"/>
      <w:r w:rsidRPr="005868B5">
        <w:rPr>
          <w:rFonts w:asciiTheme="majorHAnsi" w:hAnsiTheme="majorHAnsi"/>
          <w:sz w:val="28"/>
          <w:szCs w:val="28"/>
        </w:rPr>
        <w:t>энерготраты</w:t>
      </w:r>
      <w:proofErr w:type="spellEnd"/>
      <w:r w:rsidRPr="005868B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868B5">
        <w:rPr>
          <w:rFonts w:asciiTheme="majorHAnsi" w:hAnsiTheme="majorHAnsi"/>
          <w:sz w:val="28"/>
          <w:szCs w:val="28"/>
        </w:rPr>
        <w:t>организма.</w:t>
      </w:r>
      <w:r w:rsidRPr="005868B5">
        <w:rPr>
          <w:rFonts w:asciiTheme="majorHAnsi" w:hAnsiTheme="majorHAnsi"/>
          <w:sz w:val="28"/>
          <w:szCs w:val="28"/>
        </w:rPr>
        <w:br/>
        <w:t>•</w:t>
      </w:r>
      <w:proofErr w:type="gramEnd"/>
      <w:r w:rsidRPr="005868B5">
        <w:rPr>
          <w:rFonts w:asciiTheme="majorHAnsi" w:hAnsiTheme="majorHAnsi"/>
          <w:sz w:val="28"/>
          <w:szCs w:val="28"/>
        </w:rPr>
        <w:t xml:space="preserve"> Калорийность рациона школьника 7-10 лет должна быть 2400 ккал, 10-14 лет - 2500 ккал, 14-17 лет - 2600-3000 ккал;</w:t>
      </w:r>
      <w:r w:rsidRPr="005868B5">
        <w:rPr>
          <w:rFonts w:asciiTheme="majorHAnsi" w:hAnsiTheme="majorHAnsi"/>
          <w:sz w:val="28"/>
          <w:szCs w:val="28"/>
        </w:rPr>
        <w:br/>
        <w:t>• если вы занимаетесь спортом, то должны получать на 300-500 ккал больше.</w:t>
      </w:r>
    </w:p>
    <w:p w:rsidR="003501C2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 xml:space="preserve">2. </w:t>
      </w:r>
      <w:proofErr w:type="gramStart"/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Питание  должно</w:t>
      </w:r>
      <w:proofErr w:type="gramEnd"/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  быть  сбалансированным.</w:t>
      </w:r>
      <w:r w:rsidRPr="005868B5">
        <w:rPr>
          <w:rFonts w:asciiTheme="majorHAnsi" w:hAnsiTheme="majorHAnsi"/>
          <w:color w:val="FF0066"/>
          <w:sz w:val="28"/>
          <w:szCs w:val="28"/>
        </w:rPr>
        <w:t> </w:t>
      </w:r>
      <w:r w:rsidRPr="005868B5">
        <w:rPr>
          <w:rFonts w:asciiTheme="majorHAnsi" w:hAnsiTheme="majorHAnsi"/>
          <w:sz w:val="28"/>
          <w:szCs w:val="28"/>
        </w:rPr>
        <w:t> </w:t>
      </w:r>
    </w:p>
    <w:p w:rsidR="003501C2" w:rsidRDefault="003501C2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t xml:space="preserve">Важнейшее для здоровья значение </w:t>
      </w:r>
      <w:proofErr w:type="gramStart"/>
      <w:r w:rsidRPr="005868B5">
        <w:rPr>
          <w:rFonts w:asciiTheme="majorHAnsi" w:hAnsiTheme="majorHAnsi"/>
          <w:sz w:val="28"/>
          <w:szCs w:val="28"/>
        </w:rPr>
        <w:t>имеет  правильное</w:t>
      </w:r>
      <w:proofErr w:type="gramEnd"/>
      <w:r w:rsidRPr="005868B5">
        <w:rPr>
          <w:rFonts w:asciiTheme="majorHAnsi" w:hAnsiTheme="majorHAnsi"/>
          <w:sz w:val="28"/>
          <w:szCs w:val="28"/>
        </w:rPr>
        <w:t>  соотношение  питательных веществ.</w:t>
      </w:r>
      <w:r w:rsidRPr="005868B5">
        <w:rPr>
          <w:rFonts w:asciiTheme="majorHAnsi" w:hAnsiTheme="majorHAnsi"/>
          <w:sz w:val="28"/>
          <w:szCs w:val="28"/>
        </w:rPr>
        <w:br/>
        <w:t>В меню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подрастающего организма.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color w:val="FF0066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3. Разнообразие рациона.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color w:val="FF0066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4. Оптимальный режим питания: регулярность, кратность.</w:t>
      </w:r>
    </w:p>
    <w:p w:rsidR="003501C2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66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5. Технологическая и кулинарная обработка продуктов</w:t>
      </w:r>
    </w:p>
    <w:p w:rsidR="003501C2" w:rsidRDefault="003501C2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66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t> и блюд, обеспечивающая их высокие вкусовые достоинства и сохранность исходной пищевой ценности.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color w:val="FF0066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6. Учет индивидуальных особенностей.</w:t>
      </w:r>
    </w:p>
    <w:p w:rsidR="003501C2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color w:val="FF0066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66"/>
          <w:sz w:val="28"/>
          <w:szCs w:val="28"/>
        </w:rPr>
        <w:t>7. Обеспечение безопасности питания,</w:t>
      </w:r>
    </w:p>
    <w:p w:rsidR="003501C2" w:rsidRDefault="003501C2" w:rsidP="005868B5">
      <w:pPr>
        <w:pStyle w:val="a3"/>
        <w:spacing w:before="0" w:beforeAutospacing="0" w:after="0" w:afterAutospacing="0"/>
        <w:rPr>
          <w:rFonts w:asciiTheme="majorHAnsi" w:hAnsiTheme="majorHAnsi"/>
          <w:color w:val="FF0066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t>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5868B5" w:rsidRPr="005868B5" w:rsidRDefault="005868B5" w:rsidP="003501C2">
      <w:pPr>
        <w:pStyle w:val="a3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  <w:t> </w:t>
      </w:r>
    </w:p>
    <w:p w:rsidR="007304F7" w:rsidRDefault="007304F7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</w:p>
    <w:p w:rsidR="007304F7" w:rsidRDefault="007304F7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</w:p>
    <w:p w:rsidR="007304F7" w:rsidRDefault="007304F7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</w:p>
    <w:p w:rsidR="007304F7" w:rsidRDefault="007304F7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Белки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color w:val="AD3300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- белок растительного происхождения.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 xml:space="preserve">Ежедневно школьник должен получать 75-90 </w:t>
      </w:r>
      <w:proofErr w:type="gramStart"/>
      <w:r w:rsidRPr="005868B5">
        <w:rPr>
          <w:rFonts w:asciiTheme="majorHAnsi" w:hAnsiTheme="majorHAnsi"/>
          <w:color w:val="333333"/>
          <w:sz w:val="28"/>
          <w:szCs w:val="28"/>
        </w:rPr>
        <w:t>г  белка</w:t>
      </w:r>
      <w:proofErr w:type="gramEnd"/>
      <w:r w:rsidRPr="005868B5">
        <w:rPr>
          <w:rFonts w:asciiTheme="majorHAnsi" w:hAnsiTheme="majorHAnsi"/>
          <w:color w:val="333333"/>
          <w:sz w:val="28"/>
          <w:szCs w:val="28"/>
        </w:rPr>
        <w:t>, из них 40-55 г животного происхождения.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>В рационе ребенка школьного возраста обязательно должны присутствовать следующие продукты: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>молоко или кисломолочные напитки; творог;  сыр; рыба; мясные продукты; яйца.</w:t>
      </w:r>
      <w:r w:rsidRPr="005868B5">
        <w:rPr>
          <w:rFonts w:asciiTheme="majorHAnsi" w:hAnsiTheme="majorHAnsi"/>
          <w:sz w:val="28"/>
          <w:szCs w:val="28"/>
        </w:rPr>
        <w:br/>
        <w:t>               </w:t>
      </w: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color w:val="FF00FF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Жиры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>Достаточное количество жиров также необходимо включать в суточный рацион школьника. Необходимые жиры содержатся не только в привычных для нас «жирных» продуктах - масле, сметане, сале и т.д. Мясо, молоко и рыба - источники скрытых жиров. Животные жиры усваиваются хуже растительных и не содержат важные для организма жирные кислоты и жирорастворимые витамины.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>Норма потребления жиров для школьников - 80-90 г в сутки, 30% суточного рациона.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>Ежедневно ребенок школьного возраста должен получать: сливочное масло; растительное масло; сметану.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t>        </w:t>
      </w:r>
    </w:p>
    <w:p w:rsidR="003501C2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Углеводы</w:t>
      </w:r>
    </w:p>
    <w:p w:rsidR="003501C2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  <w:r w:rsidRPr="005868B5">
        <w:rPr>
          <w:rFonts w:asciiTheme="majorHAnsi" w:hAnsiTheme="majorHAnsi"/>
          <w:color w:val="FF00FF"/>
          <w:sz w:val="28"/>
          <w:szCs w:val="28"/>
        </w:rPr>
        <w:br/>
      </w:r>
      <w:proofErr w:type="spellStart"/>
      <w:r w:rsidRPr="005868B5">
        <w:rPr>
          <w:rFonts w:asciiTheme="majorHAnsi" w:hAnsiTheme="majorHAnsi"/>
          <w:color w:val="333333"/>
          <w:sz w:val="28"/>
          <w:szCs w:val="28"/>
        </w:rPr>
        <w:t>Углеводы</w:t>
      </w:r>
      <w:proofErr w:type="spellEnd"/>
      <w:r w:rsidRPr="005868B5">
        <w:rPr>
          <w:rFonts w:asciiTheme="majorHAnsi" w:hAnsiTheme="majorHAnsi"/>
          <w:color w:val="333333"/>
          <w:sz w:val="28"/>
          <w:szCs w:val="28"/>
        </w:rPr>
        <w:t xml:space="preserve">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5868B5">
        <w:rPr>
          <w:rFonts w:asciiTheme="majorHAnsi" w:hAnsiTheme="majorHAnsi"/>
          <w:color w:val="333333"/>
          <w:sz w:val="28"/>
          <w:szCs w:val="28"/>
        </w:rPr>
        <w:t>неперевариваемые</w:t>
      </w:r>
      <w:proofErr w:type="spellEnd"/>
      <w:r w:rsidRPr="005868B5">
        <w:rPr>
          <w:rFonts w:asciiTheme="majorHAnsi" w:hAnsiTheme="majorHAnsi"/>
          <w:color w:val="333333"/>
          <w:sz w:val="28"/>
          <w:szCs w:val="28"/>
        </w:rPr>
        <w:t xml:space="preserve"> пищевые волокна.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>Суточная норма углеводов в рационе школьника - 300-400 г, из них на долю простых должно приходиться не более 100 г.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 xml:space="preserve">Необходимые продукты в меню школьника: хлеб; крупы; картофель; мед; сухофрукты; сахар. </w:t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Витамины и минералы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 xml:space="preserve">Продукты, содержащие основные </w:t>
      </w:r>
      <w:proofErr w:type="gramStart"/>
      <w:r w:rsidRPr="005868B5">
        <w:rPr>
          <w:rFonts w:asciiTheme="majorHAnsi" w:hAnsiTheme="majorHAnsi"/>
          <w:color w:val="333333"/>
          <w:sz w:val="28"/>
          <w:szCs w:val="28"/>
        </w:rPr>
        <w:t>необходимые  витамины</w:t>
      </w:r>
      <w:proofErr w:type="gramEnd"/>
      <w:r w:rsidRPr="005868B5">
        <w:rPr>
          <w:rFonts w:asciiTheme="majorHAnsi" w:hAnsiTheme="majorHAnsi"/>
          <w:color w:val="333333"/>
          <w:sz w:val="28"/>
          <w:szCs w:val="28"/>
        </w:rPr>
        <w:t xml:space="preserve">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sz w:val="28"/>
          <w:szCs w:val="28"/>
        </w:rPr>
        <w:lastRenderedPageBreak/>
        <w:br/>
      </w:r>
    </w:p>
    <w:p w:rsidR="00E8293D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Продукты, богатые витамином А:</w:t>
      </w:r>
    </w:p>
    <w:p w:rsidR="00E8293D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 xml:space="preserve">морковь; сладкий перец; зеленый лук; </w:t>
      </w:r>
      <w:proofErr w:type="gramStart"/>
      <w:r w:rsidRPr="005868B5">
        <w:rPr>
          <w:rFonts w:asciiTheme="majorHAnsi" w:hAnsiTheme="majorHAnsi"/>
          <w:color w:val="333333"/>
          <w:sz w:val="28"/>
          <w:szCs w:val="28"/>
        </w:rPr>
        <w:t>щавель;  шпинат</w:t>
      </w:r>
      <w:proofErr w:type="gramEnd"/>
      <w:r w:rsidRPr="005868B5">
        <w:rPr>
          <w:rFonts w:asciiTheme="majorHAnsi" w:hAnsiTheme="majorHAnsi"/>
          <w:color w:val="333333"/>
          <w:sz w:val="28"/>
          <w:szCs w:val="28"/>
        </w:rPr>
        <w:t>; зелень; плоды черноплодной рябины, шиповника и облепихи.</w:t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Продукты - источники витамина С: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5868B5">
        <w:rPr>
          <w:rFonts w:asciiTheme="majorHAnsi" w:hAnsiTheme="majorHAnsi"/>
          <w:color w:val="FF00FF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 xml:space="preserve">зелень петрушки и укропа; помидоры; черная </w:t>
      </w:r>
      <w:proofErr w:type="gramStart"/>
      <w:r w:rsidRPr="005868B5">
        <w:rPr>
          <w:rFonts w:asciiTheme="majorHAnsi" w:hAnsiTheme="majorHAnsi"/>
          <w:color w:val="333333"/>
          <w:sz w:val="28"/>
          <w:szCs w:val="28"/>
        </w:rPr>
        <w:t>и  красная</w:t>
      </w:r>
      <w:proofErr w:type="gramEnd"/>
      <w:r w:rsidRPr="005868B5">
        <w:rPr>
          <w:rFonts w:asciiTheme="majorHAnsi" w:hAnsiTheme="majorHAnsi"/>
          <w:color w:val="333333"/>
          <w:sz w:val="28"/>
          <w:szCs w:val="28"/>
        </w:rPr>
        <w:t xml:space="preserve"> смородина; красный болгарский перец; цитрусовые; картофель.</w:t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</w:p>
    <w:p w:rsidR="00E8293D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Витамин Е содержится в следующих продуктах: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color w:val="FF00FF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 xml:space="preserve">печень; яйца; пророщенные зерна </w:t>
      </w:r>
      <w:proofErr w:type="gramStart"/>
      <w:r w:rsidRPr="005868B5">
        <w:rPr>
          <w:rFonts w:asciiTheme="majorHAnsi" w:hAnsiTheme="majorHAnsi"/>
          <w:color w:val="333333"/>
          <w:sz w:val="28"/>
          <w:szCs w:val="28"/>
        </w:rPr>
        <w:t>пшеницы;  овсяная</w:t>
      </w:r>
      <w:proofErr w:type="gramEnd"/>
      <w:r w:rsidRPr="005868B5">
        <w:rPr>
          <w:rFonts w:asciiTheme="majorHAnsi" w:hAnsiTheme="majorHAnsi"/>
          <w:color w:val="333333"/>
          <w:sz w:val="28"/>
          <w:szCs w:val="28"/>
        </w:rPr>
        <w:t xml:space="preserve"> и гречневая крупы.</w:t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br/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E8293D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FF"/>
          <w:sz w:val="28"/>
          <w:szCs w:val="28"/>
        </w:rPr>
      </w:pPr>
      <w:r w:rsidRPr="005868B5">
        <w:rPr>
          <w:rFonts w:asciiTheme="majorHAnsi" w:hAnsiTheme="majorHAnsi"/>
          <w:b/>
          <w:bCs/>
          <w:color w:val="FF00FF"/>
          <w:sz w:val="28"/>
          <w:szCs w:val="28"/>
        </w:rPr>
        <w:t>Продукты, богатые витаминами группы В: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5868B5">
        <w:rPr>
          <w:rFonts w:asciiTheme="majorHAnsi" w:hAnsiTheme="majorHAnsi"/>
          <w:sz w:val="28"/>
          <w:szCs w:val="28"/>
        </w:rPr>
        <w:br/>
      </w:r>
      <w:r w:rsidRPr="005868B5">
        <w:rPr>
          <w:rFonts w:asciiTheme="majorHAnsi" w:hAnsiTheme="majorHAnsi"/>
          <w:color w:val="333333"/>
          <w:sz w:val="28"/>
          <w:szCs w:val="28"/>
        </w:rPr>
        <w:t>хлеб грубого помола; молоко; творог; печень; сыр; яйца; капуста; яблоки; миндаль; помидоры; бобовые.</w:t>
      </w:r>
      <w:r w:rsidRPr="005868B5">
        <w:rPr>
          <w:rFonts w:asciiTheme="majorHAnsi" w:hAnsiTheme="majorHAnsi"/>
          <w:color w:val="333333"/>
          <w:sz w:val="28"/>
          <w:szCs w:val="28"/>
        </w:rPr>
        <w:br/>
        <w:t xml:space="preserve">В рационе школьника обязательно </w:t>
      </w:r>
      <w:proofErr w:type="gramStart"/>
      <w:r w:rsidRPr="005868B5">
        <w:rPr>
          <w:rFonts w:asciiTheme="majorHAnsi" w:hAnsiTheme="majorHAnsi"/>
          <w:color w:val="333333"/>
          <w:sz w:val="28"/>
          <w:szCs w:val="28"/>
        </w:rPr>
        <w:t>должны  присутствовать</w:t>
      </w:r>
      <w:proofErr w:type="gramEnd"/>
      <w:r w:rsidRPr="005868B5">
        <w:rPr>
          <w:rFonts w:asciiTheme="majorHAnsi" w:hAnsiTheme="majorHAnsi"/>
          <w:color w:val="333333"/>
          <w:sz w:val="28"/>
          <w:szCs w:val="28"/>
        </w:rPr>
        <w:t xml:space="preserve"> продукты, содержащие необходимые для жизнедеятельности минеральные соли и микроэлементы: йод, железо, фтор, кобальт, селен, медь и другие.</w:t>
      </w: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5868B5" w:rsidRPr="005868B5" w:rsidRDefault="005868B5" w:rsidP="005868B5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A6280B" w:rsidRPr="005868B5" w:rsidRDefault="00A6280B">
      <w:pPr>
        <w:rPr>
          <w:rFonts w:asciiTheme="majorHAnsi" w:hAnsiTheme="majorHAnsi"/>
          <w:sz w:val="28"/>
          <w:szCs w:val="28"/>
        </w:rPr>
      </w:pPr>
    </w:p>
    <w:p w:rsidR="005868B5" w:rsidRPr="005868B5" w:rsidRDefault="005868B5">
      <w:pPr>
        <w:rPr>
          <w:rFonts w:asciiTheme="majorHAnsi" w:hAnsiTheme="majorHAnsi"/>
          <w:sz w:val="28"/>
          <w:szCs w:val="28"/>
        </w:rPr>
      </w:pPr>
    </w:p>
    <w:sectPr w:rsidR="005868B5" w:rsidRPr="005868B5" w:rsidSect="007304F7">
      <w:pgSz w:w="11906" w:h="16838"/>
      <w:pgMar w:top="28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F35CD"/>
    <w:multiLevelType w:val="hybridMultilevel"/>
    <w:tmpl w:val="04FE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023EA"/>
    <w:multiLevelType w:val="multilevel"/>
    <w:tmpl w:val="A9A2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8B5"/>
    <w:rsid w:val="003501C2"/>
    <w:rsid w:val="005868B5"/>
    <w:rsid w:val="007304F7"/>
    <w:rsid w:val="00A33F67"/>
    <w:rsid w:val="00A6280B"/>
    <w:rsid w:val="00E8293D"/>
    <w:rsid w:val="00F6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601F-9EFB-429B-A6E7-927DFA1E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6</cp:revision>
  <cp:lastPrinted>2021-04-26T05:46:00Z</cp:lastPrinted>
  <dcterms:created xsi:type="dcterms:W3CDTF">2020-02-12T11:00:00Z</dcterms:created>
  <dcterms:modified xsi:type="dcterms:W3CDTF">2021-04-26T05:50:00Z</dcterms:modified>
</cp:coreProperties>
</file>